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E51AA" w14:textId="77777777" w:rsidR="003F262C" w:rsidRDefault="003F262C" w:rsidP="0045262B">
      <w:pPr>
        <w:shd w:val="clear" w:color="auto" w:fill="FFFFFF"/>
        <w:contextualSpacing/>
        <w:jc w:val="right"/>
        <w:rPr>
          <w:i/>
          <w:sz w:val="20"/>
          <w:szCs w:val="20"/>
        </w:rPr>
      </w:pPr>
      <w:r w:rsidRPr="003F262C">
        <w:rPr>
          <w:i/>
          <w:sz w:val="20"/>
          <w:szCs w:val="20"/>
        </w:rPr>
        <w:t>„Mowa</w:t>
      </w:r>
      <w:r w:rsidRPr="003F262C">
        <w:rPr>
          <w:b/>
          <w:bCs/>
          <w:i/>
          <w:sz w:val="20"/>
          <w:szCs w:val="20"/>
        </w:rPr>
        <w:t> </w:t>
      </w:r>
      <w:r w:rsidRPr="003F262C">
        <w:rPr>
          <w:i/>
          <w:sz w:val="20"/>
          <w:szCs w:val="20"/>
        </w:rPr>
        <w:t xml:space="preserve">jest układem czynności, </w:t>
      </w:r>
    </w:p>
    <w:p w14:paraId="496FDBD5" w14:textId="77777777" w:rsidR="003F262C" w:rsidRDefault="003F262C" w:rsidP="0045262B">
      <w:pPr>
        <w:shd w:val="clear" w:color="auto" w:fill="FFFFFF"/>
        <w:contextualSpacing/>
        <w:jc w:val="right"/>
        <w:rPr>
          <w:i/>
          <w:sz w:val="20"/>
          <w:szCs w:val="20"/>
        </w:rPr>
      </w:pPr>
      <w:r w:rsidRPr="003F262C">
        <w:rPr>
          <w:i/>
          <w:sz w:val="20"/>
          <w:szCs w:val="20"/>
        </w:rPr>
        <w:t xml:space="preserve">jakie przy udziale języka wykonuje człowiek, </w:t>
      </w:r>
    </w:p>
    <w:p w14:paraId="63514947" w14:textId="77777777" w:rsidR="003F262C" w:rsidRDefault="003F262C" w:rsidP="0045262B">
      <w:pPr>
        <w:shd w:val="clear" w:color="auto" w:fill="FFFFFF"/>
        <w:contextualSpacing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poznając świat </w:t>
      </w:r>
      <w:r w:rsidRPr="003F262C">
        <w:rPr>
          <w:i/>
          <w:sz w:val="20"/>
          <w:szCs w:val="20"/>
        </w:rPr>
        <w:t xml:space="preserve">i przekazując wiedzę o sobie i świecie </w:t>
      </w:r>
    </w:p>
    <w:p w14:paraId="40750CE6" w14:textId="77777777" w:rsidR="003F262C" w:rsidRDefault="003F262C" w:rsidP="0045262B">
      <w:pPr>
        <w:shd w:val="clear" w:color="auto" w:fill="FFFFFF"/>
        <w:contextualSpacing/>
        <w:jc w:val="right"/>
        <w:rPr>
          <w:i/>
          <w:sz w:val="20"/>
          <w:szCs w:val="20"/>
        </w:rPr>
      </w:pPr>
      <w:r w:rsidRPr="003F262C">
        <w:rPr>
          <w:i/>
          <w:sz w:val="20"/>
          <w:szCs w:val="20"/>
        </w:rPr>
        <w:t>innym uczestnikom życia społecznego.”  </w:t>
      </w:r>
    </w:p>
    <w:p w14:paraId="657CA0CE" w14:textId="77777777" w:rsidR="00B56396" w:rsidRDefault="0045262B" w:rsidP="0045262B">
      <w:pPr>
        <w:shd w:val="clear" w:color="auto" w:fill="FFFFFF"/>
        <w:contextualSpacing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- </w:t>
      </w:r>
      <w:r w:rsidR="003F262C">
        <w:rPr>
          <w:i/>
          <w:sz w:val="20"/>
          <w:szCs w:val="20"/>
        </w:rPr>
        <w:t>S</w:t>
      </w:r>
      <w:r w:rsidR="003F262C" w:rsidRPr="003F262C">
        <w:rPr>
          <w:i/>
          <w:sz w:val="20"/>
          <w:szCs w:val="20"/>
        </w:rPr>
        <w:t>tanisław Grabias</w:t>
      </w:r>
      <w:r w:rsidR="003F262C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-</w:t>
      </w:r>
    </w:p>
    <w:p w14:paraId="7931E316" w14:textId="77777777" w:rsidR="003F262C" w:rsidRDefault="003F262C" w:rsidP="003F262C">
      <w:pPr>
        <w:shd w:val="clear" w:color="auto" w:fill="FFFFFF"/>
        <w:spacing w:line="360" w:lineRule="auto"/>
        <w:contextualSpacing/>
        <w:jc w:val="right"/>
        <w:rPr>
          <w:i/>
          <w:sz w:val="20"/>
          <w:szCs w:val="20"/>
        </w:rPr>
      </w:pPr>
    </w:p>
    <w:p w14:paraId="09E1C48C" w14:textId="77777777" w:rsidR="003F262C" w:rsidRDefault="003F262C" w:rsidP="003F262C">
      <w:pPr>
        <w:shd w:val="clear" w:color="auto" w:fill="FFFFFF"/>
        <w:spacing w:line="360" w:lineRule="auto"/>
        <w:contextualSpacing/>
        <w:jc w:val="center"/>
      </w:pPr>
    </w:p>
    <w:p w14:paraId="353DE495" w14:textId="77777777" w:rsidR="003F262C" w:rsidRPr="00483524" w:rsidRDefault="003F262C" w:rsidP="0045262B">
      <w:pPr>
        <w:shd w:val="clear" w:color="auto" w:fill="FFFFFF"/>
        <w:spacing w:line="360" w:lineRule="auto"/>
        <w:contextualSpacing/>
        <w:jc w:val="center"/>
        <w:rPr>
          <w:b/>
          <w:sz w:val="28"/>
          <w:szCs w:val="28"/>
        </w:rPr>
      </w:pPr>
      <w:r w:rsidRPr="00483524">
        <w:rPr>
          <w:b/>
          <w:sz w:val="28"/>
          <w:szCs w:val="28"/>
        </w:rPr>
        <w:t xml:space="preserve">Znaczenie </w:t>
      </w:r>
      <w:r w:rsidR="00906BA9" w:rsidRPr="00483524">
        <w:rPr>
          <w:b/>
          <w:sz w:val="28"/>
          <w:szCs w:val="28"/>
        </w:rPr>
        <w:t>profilaktyki logopedycznej</w:t>
      </w:r>
    </w:p>
    <w:p w14:paraId="22770B09" w14:textId="77777777" w:rsidR="003F262C" w:rsidRPr="00483524" w:rsidRDefault="003F262C" w:rsidP="0045262B">
      <w:pPr>
        <w:shd w:val="clear" w:color="auto" w:fill="FFFFFF"/>
        <w:spacing w:line="360" w:lineRule="auto"/>
        <w:contextualSpacing/>
        <w:jc w:val="center"/>
        <w:rPr>
          <w:b/>
          <w:sz w:val="28"/>
          <w:szCs w:val="28"/>
        </w:rPr>
      </w:pPr>
      <w:r w:rsidRPr="00483524">
        <w:rPr>
          <w:b/>
          <w:sz w:val="28"/>
          <w:szCs w:val="28"/>
        </w:rPr>
        <w:t>na całokształt rozwoju człowieka o</w:t>
      </w:r>
      <w:r w:rsidR="00C5686D">
        <w:rPr>
          <w:b/>
          <w:sz w:val="28"/>
          <w:szCs w:val="28"/>
        </w:rPr>
        <w:t>raz jego życie w społeczeństwie</w:t>
      </w:r>
    </w:p>
    <w:p w14:paraId="4BEF291E" w14:textId="77777777" w:rsidR="003F262C" w:rsidRDefault="003F262C" w:rsidP="003F262C">
      <w:pPr>
        <w:shd w:val="clear" w:color="auto" w:fill="FFFFFF"/>
        <w:spacing w:line="360" w:lineRule="auto"/>
        <w:contextualSpacing/>
        <w:jc w:val="center"/>
        <w:rPr>
          <w:sz w:val="28"/>
          <w:szCs w:val="28"/>
        </w:rPr>
      </w:pPr>
    </w:p>
    <w:p w14:paraId="31093D5D" w14:textId="77777777" w:rsidR="00906BA9" w:rsidRDefault="003F262C" w:rsidP="003F262C">
      <w:pPr>
        <w:shd w:val="clear" w:color="auto" w:fill="FFFFFF"/>
        <w:spacing w:line="360" w:lineRule="auto"/>
        <w:ind w:left="113" w:firstLine="709"/>
        <w:contextualSpacing/>
        <w:jc w:val="both"/>
      </w:pPr>
      <w:r>
        <w:t xml:space="preserve">Mowa jest kluczem do rozwoju jednostki, jako istoty społecznej w toku interakcji z drugim człowiekiem, jak również </w:t>
      </w:r>
      <w:r w:rsidR="00D53F7C">
        <w:t xml:space="preserve">jest otwartym oknem </w:t>
      </w:r>
      <w:r>
        <w:t xml:space="preserve">do poznawania otaczającego świata. Język jest umiejętnością, która rozwija się w synchronizacji z wieloma zmysłami. Ogromną rolę w rozwoju kompetencji językowych i komunikacyjnych odgrywa percepcja słuchowa, percepcja wzrokowa, rozwój motoryczny i manualny. Wszelkie zaburzenia na którejkolwiek z tych płaszczyzn </w:t>
      </w:r>
      <w:r w:rsidR="007F5F99">
        <w:t>przyczynia się do wzrostu ryzyka</w:t>
      </w:r>
      <w:r>
        <w:t xml:space="preserve"> zaburzeń w zakresie rozwoju </w:t>
      </w:r>
      <w:r w:rsidR="00C5686D">
        <w:t>kompetencji językowych i komunikacyjnych oraz</w:t>
      </w:r>
      <w:r w:rsidR="00D53F7C">
        <w:t xml:space="preserve"> </w:t>
      </w:r>
      <w:r>
        <w:t xml:space="preserve">umiejętności społecznych. </w:t>
      </w:r>
    </w:p>
    <w:p w14:paraId="4A83EDFA" w14:textId="77777777" w:rsidR="00D53F7C" w:rsidRDefault="00D53F7C" w:rsidP="00B7379E">
      <w:pPr>
        <w:shd w:val="clear" w:color="auto" w:fill="FFFFFF"/>
        <w:spacing w:line="360" w:lineRule="auto"/>
        <w:ind w:left="113" w:firstLine="709"/>
        <w:contextualSpacing/>
        <w:jc w:val="both"/>
      </w:pPr>
      <w:r>
        <w:t>Praca</w:t>
      </w:r>
      <w:r w:rsidR="00906BA9">
        <w:t xml:space="preserve"> logopedy zaczyna się już od momentu narodzin dziecka, które ze względu na zdiagnozowane zaburzenia, takiej terapii potrzebuje</w:t>
      </w:r>
      <w:r w:rsidR="007F5F99">
        <w:t>, na przykład dzieci z rozszczepem wargi i podniebienia, dzieci przedwcześnie urodzone itp</w:t>
      </w:r>
      <w:r w:rsidR="00906BA9">
        <w:t xml:space="preserve">. Dobry specjalista </w:t>
      </w:r>
      <w:r>
        <w:t xml:space="preserve">powinien patrzeć </w:t>
      </w:r>
      <w:r w:rsidR="00906BA9">
        <w:t xml:space="preserve">na dziecko </w:t>
      </w:r>
      <w:r w:rsidR="00B7379E">
        <w:t xml:space="preserve">holistycznie i </w:t>
      </w:r>
      <w:r w:rsidR="00906BA9">
        <w:t xml:space="preserve">w sposób </w:t>
      </w:r>
      <w:proofErr w:type="spellStart"/>
      <w:r w:rsidR="00B7379E">
        <w:t>polisensoryczny</w:t>
      </w:r>
      <w:proofErr w:type="spellEnd"/>
      <w:r w:rsidR="00906BA9">
        <w:t xml:space="preserve"> </w:t>
      </w:r>
      <w:r w:rsidR="00B7379E">
        <w:t>kształtować u dziecka spostrzeganie wzrokowe i słuchowe, w tym pamięć słuchową i słuch fonemowy, koordynację wzrokowo-ruchowo-słuchową, motorykę małą i dużą, lateralizację</w:t>
      </w:r>
      <w:r>
        <w:t>, programowanie mowy</w:t>
      </w:r>
      <w:r w:rsidR="00B7379E">
        <w:t>.</w:t>
      </w:r>
      <w:r w:rsidR="00C5686D">
        <w:t xml:space="preserve"> W obszarze kompleksu ustno-twarzowego oddziaływania terapeutyczne logopedy ukierunkowane są na kształtowanie między innymi: prawidłowej pozycji spoczynkowej </w:t>
      </w:r>
      <w:r w:rsidR="00690933">
        <w:t xml:space="preserve">żuchwy, </w:t>
      </w:r>
      <w:r w:rsidR="00C5686D">
        <w:t xml:space="preserve">warg i języka, </w:t>
      </w:r>
      <w:r w:rsidR="00690933">
        <w:t>normatywnego</w:t>
      </w:r>
      <w:r w:rsidR="00C5686D">
        <w:t xml:space="preserve"> połykania, pozycji wertykalno-horyzontalnej języka</w:t>
      </w:r>
      <w:r w:rsidR="00C5686D">
        <w:rPr>
          <w:rStyle w:val="Odwoanieprzypisudolnego"/>
        </w:rPr>
        <w:footnoteReference w:id="1"/>
      </w:r>
      <w:r w:rsidR="00C5686D">
        <w:t xml:space="preserve">, </w:t>
      </w:r>
      <w:r w:rsidR="007F5F99">
        <w:t xml:space="preserve">ruchów lateralnych języka, </w:t>
      </w:r>
      <w:r w:rsidR="00C5686D">
        <w:t xml:space="preserve">prawidłowego toru oddechowego, regulacji napięcia mięśnia narządów artykulacyjnych </w:t>
      </w:r>
      <w:r w:rsidR="007F5F99">
        <w:t>itd</w:t>
      </w:r>
      <w:r w:rsidR="00C5686D">
        <w:t xml:space="preserve">. </w:t>
      </w:r>
      <w:r w:rsidR="00B7379E">
        <w:t xml:space="preserve">W pracy logopedy podkreśla się ważność współpracy z innymi specjalistami, takimi jak </w:t>
      </w:r>
      <w:r w:rsidR="00412F33">
        <w:t xml:space="preserve">neurolog, </w:t>
      </w:r>
      <w:r w:rsidR="00B7379E">
        <w:t>stomatolog, ortodonta, otolaryngolog,</w:t>
      </w:r>
      <w:r w:rsidR="00412F33">
        <w:t xml:space="preserve"> foniatra,</w:t>
      </w:r>
      <w:r w:rsidR="00B7379E">
        <w:t xml:space="preserve"> chirurg dziecięcy, fizjoterapeuta oraz coraz częściej – </w:t>
      </w:r>
      <w:proofErr w:type="spellStart"/>
      <w:r>
        <w:t>osteopata</w:t>
      </w:r>
      <w:proofErr w:type="spellEnd"/>
      <w:r w:rsidR="00B7379E">
        <w:t xml:space="preserve">. </w:t>
      </w:r>
      <w:r>
        <w:t>Niemniej jednak dobra współpraca z rodzicem dziecka, pełna wz</w:t>
      </w:r>
      <w:r w:rsidR="007F5F99">
        <w:t xml:space="preserve">ajemnej życzliwości i zaufania warunkuje efektywną terapię logopedyczną. </w:t>
      </w:r>
    </w:p>
    <w:p w14:paraId="424D7DD1" w14:textId="77777777" w:rsidR="00D53F7C" w:rsidRDefault="0045262B" w:rsidP="00D53F7C">
      <w:pPr>
        <w:shd w:val="clear" w:color="auto" w:fill="FFFFFF"/>
        <w:spacing w:line="360" w:lineRule="auto"/>
        <w:ind w:left="113" w:firstLine="709"/>
        <w:contextualSpacing/>
        <w:jc w:val="both"/>
      </w:pPr>
      <w:r>
        <w:t>Bazą początkową</w:t>
      </w:r>
      <w:r w:rsidR="00412F33">
        <w:t xml:space="preserve"> skutecznej </w:t>
      </w:r>
      <w:r>
        <w:t xml:space="preserve">terapii logopedycznej </w:t>
      </w:r>
      <w:r w:rsidR="00412F33">
        <w:t>jest rzetelna, holistyc</w:t>
      </w:r>
      <w:r w:rsidR="00741C82">
        <w:t xml:space="preserve">zna diagnoza często wiążąca się </w:t>
      </w:r>
      <w:r w:rsidR="00412F33">
        <w:t xml:space="preserve">z koniecznością konsultacji u wyżej wymienionych specjalistów. </w:t>
      </w:r>
      <w:r w:rsidR="00412F33">
        <w:lastRenderedPageBreak/>
        <w:t>Diagnoza to proces złożony, która powinna mieć wymiar objawowo-przyczynowy. Brak wyjaśnienia przyczyn danego zaburzenia u </w:t>
      </w:r>
      <w:r w:rsidR="00D53F7C">
        <w:t>pacjenta</w:t>
      </w:r>
      <w:r w:rsidR="00412F33">
        <w:t xml:space="preserve">, brak współpracy ze strony </w:t>
      </w:r>
      <w:r>
        <w:t xml:space="preserve">rodzica </w:t>
      </w:r>
      <w:r w:rsidR="00412F33">
        <w:t xml:space="preserve">wydłuża czas osiągnięcia celów terapeutycznych, a czasem </w:t>
      </w:r>
      <w:r w:rsidR="00D53F7C">
        <w:t xml:space="preserve">wręcz uniemożliwia ich </w:t>
      </w:r>
      <w:r>
        <w:t>realizację. Drugim</w:t>
      </w:r>
      <w:r w:rsidR="00C5686D">
        <w:t>,</w:t>
      </w:r>
      <w:r>
        <w:t xml:space="preserve"> </w:t>
      </w:r>
      <w:r w:rsidR="00C5686D">
        <w:t xml:space="preserve">niezmiernie istotnym </w:t>
      </w:r>
      <w:r w:rsidR="00D53F7C">
        <w:t xml:space="preserve">etapem </w:t>
      </w:r>
      <w:r w:rsidR="00C5686D">
        <w:t xml:space="preserve">terapii </w:t>
      </w:r>
      <w:r w:rsidR="00D53F7C">
        <w:t>jest praca na czy</w:t>
      </w:r>
      <w:r w:rsidR="00C5686D">
        <w:t>nnościach mięśni i </w:t>
      </w:r>
      <w:r w:rsidR="00D53F7C">
        <w:t xml:space="preserve">pełnionych przez nie funkcji. Należy z należytą uwagą skupić się na </w:t>
      </w:r>
      <w:r w:rsidR="00D53F7C" w:rsidRPr="00D53F7C">
        <w:t xml:space="preserve">czynnościach biologicznych w obrębie narządu żucia, na funkcjach oddechowych i artykulacyjnych. </w:t>
      </w:r>
      <w:r w:rsidR="00D53F7C">
        <w:t xml:space="preserve">Dopiero końcowym etapem terapii jest praca nad wywołaniem prawidłowych wzorców zaburzonych głosek oraz ich utrwalanie na materiale obrazkowo-wyrazowym aż do pełnej automatyzacji w mowie potocznej. </w:t>
      </w:r>
    </w:p>
    <w:p w14:paraId="31E08747" w14:textId="77777777" w:rsidR="003F262C" w:rsidRDefault="003F262C" w:rsidP="003F262C">
      <w:pPr>
        <w:shd w:val="clear" w:color="auto" w:fill="FFFFFF"/>
        <w:spacing w:line="360" w:lineRule="auto"/>
        <w:ind w:left="113" w:firstLine="709"/>
        <w:contextualSpacing/>
        <w:jc w:val="both"/>
      </w:pPr>
      <w:r>
        <w:t>Rozwój mowy za</w:t>
      </w:r>
      <w:r w:rsidR="00FD012D">
        <w:t>czyna się już w życiu płodowym (np.: rozwój odruchowych reakcji oralnych, rozwój percepcji słuchowej itp.). Z chwilą narodzin krzyk dziecka jest jego pierwszą formą komunikacji z otoczeniem. Dlatego tak istotny nacisk kładzie się na stymulowanie mowy dziecka od chwili jego narodzin bez nadużywania multimedialnych urządzeń</w:t>
      </w:r>
      <w:r w:rsidR="0045262B">
        <w:t xml:space="preserve"> cyfrowych</w:t>
      </w:r>
      <w:r w:rsidR="00FD012D">
        <w:t>, głośnych i świecących zabawek interaktywnych. Pierwsze lata życia dziecka cechuje największa plastyczność mózgu</w:t>
      </w:r>
      <w:r w:rsidR="00A03BE8">
        <w:t>, dlatego dziecko potrzebuje odpowiednich doświadczeń zmysłowych, odpowiedniej stymulacji, która bę</w:t>
      </w:r>
      <w:r w:rsidR="0045262B">
        <w:t>dzie w sposób</w:t>
      </w:r>
      <w:r w:rsidR="00A03BE8">
        <w:t xml:space="preserve"> prawidłowy kształtować jego mózg</w:t>
      </w:r>
      <w:r w:rsidR="00FD012D">
        <w:t xml:space="preserve">. Dziecko jest wyposażone genetycznie, ale wpływ pozytywnych wzorców ze środowiska ma ogromny wpływ na jego </w:t>
      </w:r>
      <w:r w:rsidR="0045262B">
        <w:t>całoks</w:t>
      </w:r>
      <w:r w:rsidR="00C5686D">
        <w:t>ztałt rozwoju psychoruchowego i </w:t>
      </w:r>
      <w:r w:rsidR="0045262B">
        <w:t>emocjonalno-społecznego</w:t>
      </w:r>
      <w:r w:rsidR="00FD012D">
        <w:t xml:space="preserve">. </w:t>
      </w:r>
      <w:r w:rsidR="00A03BE8">
        <w:t>W okresie niemowlęcym i </w:t>
      </w:r>
      <w:proofErr w:type="spellStart"/>
      <w:r w:rsidR="00A03BE8">
        <w:t>poniemowlęcym</w:t>
      </w:r>
      <w:proofErr w:type="spellEnd"/>
      <w:r w:rsidR="00A03BE8">
        <w:t xml:space="preserve"> należy rozwijać</w:t>
      </w:r>
      <w:r w:rsidR="007F5F99">
        <w:t xml:space="preserve"> między innymi:</w:t>
      </w:r>
      <w:r w:rsidR="00A03BE8">
        <w:t xml:space="preserve"> umiejętność naśladowania, nadawania i rozumienia mowy, wzmacniać doświadczenia </w:t>
      </w:r>
      <w:proofErr w:type="spellStart"/>
      <w:r w:rsidR="00A03BE8">
        <w:t>orofacjalne</w:t>
      </w:r>
      <w:proofErr w:type="spellEnd"/>
      <w:r w:rsidR="00A03BE8">
        <w:t xml:space="preserve"> (</w:t>
      </w:r>
      <w:r w:rsidR="0045262B">
        <w:t>np.</w:t>
      </w:r>
      <w:r w:rsidR="00C5686D">
        <w:t>:</w:t>
      </w:r>
      <w:r w:rsidR="0045262B">
        <w:t xml:space="preserve"> </w:t>
      </w:r>
      <w:r w:rsidR="00A03BE8">
        <w:t>rozszer</w:t>
      </w:r>
      <w:r w:rsidR="00DD1597">
        <w:t>zanie diety po</w:t>
      </w:r>
      <w:r w:rsidR="007F5F99">
        <w:t xml:space="preserve"> 5 miesiącu życia</w:t>
      </w:r>
      <w:r w:rsidR="00C5686D">
        <w:t>, picie z otwartego kubka, pobór pokarmu z łyżeczki</w:t>
      </w:r>
      <w:r w:rsidR="00A03BE8">
        <w:t xml:space="preserve">). </w:t>
      </w:r>
    </w:p>
    <w:p w14:paraId="0DB28C28" w14:textId="77777777" w:rsidR="00A03BE8" w:rsidRDefault="00A03BE8" w:rsidP="003F262C">
      <w:pPr>
        <w:shd w:val="clear" w:color="auto" w:fill="FFFFFF"/>
        <w:spacing w:line="360" w:lineRule="auto"/>
        <w:ind w:left="113" w:firstLine="709"/>
        <w:contextualSpacing/>
        <w:jc w:val="both"/>
      </w:pPr>
      <w:r>
        <w:t>Ogromną rolę w rozwoju czynności artykulacji od chwili narodzin dziecka mają anatomiczna budowa języka, warg, podniebienia twardego i miękkiego, wałów dziąsłowych oraz wędzidełka języka i wargi, co z kolei warunkuje pozycję spoczynkową języka i warg, tor oddychania oraz czynności prymarne. Jakiekolwiek zaburzenia w obrębie budowy traktatu ustno-twarzowego będą miały diametralny wpływ na kształtowanie systemu fonetyczno-fon</w:t>
      </w:r>
      <w:r w:rsidR="00DA1FAB">
        <w:t>ologicznego</w:t>
      </w:r>
      <w:r>
        <w:t>. Stąd tak ważna jest wcz</w:t>
      </w:r>
      <w:r w:rsidR="00DA1FAB">
        <w:t>esna interwencja logopedyczna z </w:t>
      </w:r>
      <w:r>
        <w:t>mał</w:t>
      </w:r>
      <w:r w:rsidR="007F5F99">
        <w:t>ymi dziećmi od momentu narodzin oraz konsultacje z różnymi specjalistami.</w:t>
      </w:r>
      <w:r>
        <w:t xml:space="preserve"> </w:t>
      </w:r>
    </w:p>
    <w:p w14:paraId="15B79A73" w14:textId="77777777" w:rsidR="00A03BE8" w:rsidRDefault="00A03BE8" w:rsidP="003F262C">
      <w:pPr>
        <w:shd w:val="clear" w:color="auto" w:fill="FFFFFF"/>
        <w:spacing w:line="360" w:lineRule="auto"/>
        <w:ind w:left="113" w:firstLine="709"/>
        <w:contextualSpacing/>
        <w:jc w:val="both"/>
      </w:pPr>
      <w:r>
        <w:t>Dziecko przychodzi na świat z umiejętnością odd</w:t>
      </w:r>
      <w:r w:rsidR="0045262B">
        <w:t>ychania rzez nos. Oddychanie tor</w:t>
      </w:r>
      <w:r>
        <w:t xml:space="preserve">em </w:t>
      </w:r>
      <w:r w:rsidR="00615545">
        <w:t>nosowym</w:t>
      </w:r>
      <w:r>
        <w:t xml:space="preserve"> wpływa na normatywną pozycję języka i warg. Z kolei ustny tor oddychania przyczynia się do obniżenia napięcia mięśniowego kompleksu ustno-t</w:t>
      </w:r>
      <w:r w:rsidR="00906BA9">
        <w:t>warzowego, a w </w:t>
      </w:r>
      <w:r>
        <w:t>konsekwencji do braku prawidłowej pozycji spoczynkowej języka, zaburzeń arty</w:t>
      </w:r>
      <w:r w:rsidR="00906BA9">
        <w:t>kulacji głosek, a nawet do saliw</w:t>
      </w:r>
      <w:r>
        <w:t>a</w:t>
      </w:r>
      <w:r w:rsidR="00DA1FAB">
        <w:t>cji (nadmiernego ślinienia się), czy wad zgryzu.</w:t>
      </w:r>
      <w:r>
        <w:t xml:space="preserve"> Jedn</w:t>
      </w:r>
      <w:r w:rsidR="0045262B">
        <w:t>ą</w:t>
      </w:r>
      <w:r>
        <w:t xml:space="preserve"> z przyczyn </w:t>
      </w:r>
      <w:r>
        <w:lastRenderedPageBreak/>
        <w:t xml:space="preserve">na przykład sygmatyzmu </w:t>
      </w:r>
      <w:proofErr w:type="spellStart"/>
      <w:r>
        <w:t>międzyzębowego</w:t>
      </w:r>
      <w:proofErr w:type="spellEnd"/>
      <w:r>
        <w:t xml:space="preserve"> jest właśnie nieprawidłowa pozycja spoczynkowa języka oraz ustny tor oddychania. </w:t>
      </w:r>
      <w:r w:rsidR="00906BA9">
        <w:t xml:space="preserve">Często dotyczy to dzieci z alergiami lub częstymi nieżytami nosa, które nie są leczone </w:t>
      </w:r>
      <w:r w:rsidR="0045262B">
        <w:t xml:space="preserve">do końca </w:t>
      </w:r>
      <w:r w:rsidR="00906BA9">
        <w:t xml:space="preserve">przez rodziców. </w:t>
      </w:r>
    </w:p>
    <w:p w14:paraId="3FACDEEE" w14:textId="77777777" w:rsidR="00DA1FAB" w:rsidRDefault="00906BA9" w:rsidP="003F262C">
      <w:pPr>
        <w:shd w:val="clear" w:color="auto" w:fill="FFFFFF"/>
        <w:spacing w:line="360" w:lineRule="auto"/>
        <w:ind w:left="113" w:firstLine="709"/>
        <w:contextualSpacing/>
        <w:jc w:val="both"/>
      </w:pPr>
      <w:r>
        <w:t>Prawidłowa budowa wędzidełka języka warunkuje ruchomość tego mięśnia. Skrócon</w:t>
      </w:r>
      <w:r w:rsidR="00F7143B">
        <w:t>e wędzidełko języka uniemożliwi</w:t>
      </w:r>
      <w:r>
        <w:t xml:space="preserve"> </w:t>
      </w:r>
      <w:r w:rsidR="0045262B">
        <w:t>m. in.</w:t>
      </w:r>
      <w:r w:rsidR="00F7143B">
        <w:t>:</w:t>
      </w:r>
      <w:r w:rsidR="0045262B">
        <w:t xml:space="preserve"> prawidłowy </w:t>
      </w:r>
      <w:r>
        <w:t xml:space="preserve">pobór pokarmu, </w:t>
      </w:r>
      <w:r w:rsidR="00F7143B">
        <w:t>wykonywanie ruchów lateralnych</w:t>
      </w:r>
      <w:r>
        <w:t xml:space="preserve"> języka, kształtowanie się pozycji spoczynkowej języka itp. Nie należy lekceważyć wskazówek ze strony logopedy o konieczności konsultacji z otolaryngologiem lub/i chirurgiem dziecięcym. </w:t>
      </w:r>
      <w:r w:rsidR="00B7379E">
        <w:t xml:space="preserve">Niewyleczone infekcje kataralne, czy skrócenie wędzidełka języka uniemożliwi osiągnięcie celów terapeutycznych, które wyznaczy logopeda. </w:t>
      </w:r>
    </w:p>
    <w:p w14:paraId="65F1304B" w14:textId="77777777" w:rsidR="00906BA9" w:rsidRDefault="00DA1FAB" w:rsidP="007F5F99">
      <w:pPr>
        <w:shd w:val="clear" w:color="auto" w:fill="FFFFFF"/>
        <w:spacing w:line="360" w:lineRule="auto"/>
        <w:ind w:left="113" w:firstLine="709"/>
        <w:contextualSpacing/>
        <w:jc w:val="both"/>
      </w:pPr>
      <w:r>
        <w:t xml:space="preserve">Edukacja rodziców w zakresie wczesnej interwencji logopedycznej powinna mieć miejsce już w przedszkolu. </w:t>
      </w:r>
      <w:r w:rsidR="007F5F99">
        <w:t xml:space="preserve">Jakże cenne byłoby wykonywanie corocznych, logopedycznych badań przesiewowych w przedszkolu, które dostarczałyby </w:t>
      </w:r>
      <w:r>
        <w:t xml:space="preserve">rodzicom </w:t>
      </w:r>
      <w:r w:rsidR="007F5F99">
        <w:t>informacji</w:t>
      </w:r>
      <w:r>
        <w:t xml:space="preserve"> na temat mowy jego dziecka. Zasada jest jedna – im wcześniej dziecko będzie prawidłowo </w:t>
      </w:r>
      <w:r w:rsidR="00F7143B">
        <w:t xml:space="preserve">(dobrze) </w:t>
      </w:r>
      <w:r>
        <w:t>zdiagnozowane i objęte oddziaływaniami terapeutycznymi</w:t>
      </w:r>
      <w:r w:rsidR="00F7143B">
        <w:t>,</w:t>
      </w:r>
      <w:r>
        <w:t xml:space="preserve"> tym szybsze będą efekty wyznaczonych celów terapeutycznych. Każdy rodzic </w:t>
      </w:r>
      <w:r w:rsidR="007F5F99" w:rsidRPr="007F5F99">
        <w:rPr>
          <w:u w:val="single"/>
        </w:rPr>
        <w:t>musi</w:t>
      </w:r>
      <w:r>
        <w:t xml:space="preserve"> zdać sobie sprawę, że wieloletnie nieprawidłowe wzorce w zakresie traktatu ustno-twarzowego, o których była mowa wcześniej nie znikną samoistnie, a wręcz przeciwnie – będą się utrwalać prowadząc do kolejnych zaburzeń.  </w:t>
      </w:r>
    </w:p>
    <w:p w14:paraId="70D6934C" w14:textId="77777777" w:rsidR="00412F33" w:rsidRDefault="00906BA9" w:rsidP="00412F33">
      <w:pPr>
        <w:spacing w:line="360" w:lineRule="auto"/>
        <w:ind w:firstLine="540"/>
        <w:jc w:val="both"/>
      </w:pPr>
      <w:r>
        <w:t xml:space="preserve">Wiek przedszkolny jest okresem ostatecznego </w:t>
      </w:r>
      <w:r w:rsidR="00B7379E">
        <w:t xml:space="preserve">formowania się systemu fonetyczno-fonologicznego. Dziecko rozpoczynające naukę szkolną powinno realizować wszystkie głoski zgodnie z ortofonicznymi normami języka polskiego. </w:t>
      </w:r>
      <w:r w:rsidR="00412F33" w:rsidRPr="00483524">
        <w:t>Trzeba mocno podkreślić, że nieprawidłowa realizacja głosek ze względu na miejsce lub/i sposób artykulacji, jak również zaburzenia słuchu fonemowego diametralnie wpływają na umiejętność nauk</w:t>
      </w:r>
      <w:r w:rsidR="0045262B">
        <w:t>i czytania i pisania, co z kolei warunkuje niepowodzenia szkolne.</w:t>
      </w:r>
      <w:r w:rsidR="00DA1FAB">
        <w:t xml:space="preserve"> </w:t>
      </w:r>
    </w:p>
    <w:p w14:paraId="72DDB395" w14:textId="77777777" w:rsidR="00483524" w:rsidRDefault="00483524" w:rsidP="00483524">
      <w:pPr>
        <w:spacing w:line="360" w:lineRule="auto"/>
        <w:ind w:firstLine="540"/>
        <w:jc w:val="both"/>
      </w:pPr>
      <w:r>
        <w:t>Dobry star</w:t>
      </w:r>
      <w:r w:rsidR="007F5F99">
        <w:t>t</w:t>
      </w:r>
      <w:r>
        <w:t xml:space="preserve"> w szkole nie sprowadza się tylko do wyposażenia dziecka w potrzebne </w:t>
      </w:r>
      <w:r w:rsidR="0045262B">
        <w:t xml:space="preserve">materiały edukacyjne (książki, zeszyty, </w:t>
      </w:r>
      <w:r>
        <w:t>materiały plastyczne</w:t>
      </w:r>
      <w:r w:rsidR="0045262B">
        <w:t xml:space="preserve">). </w:t>
      </w:r>
      <w:r>
        <w:t>Trzeba p</w:t>
      </w:r>
      <w:r w:rsidR="0045262B">
        <w:t>rzez wszystkie lata jego życia od momentu narodzin</w:t>
      </w:r>
      <w:r>
        <w:t xml:space="preserve"> wyposażyć je w takie umiejętności, które ułatwią mu ten ważny moment w życiu a nie będą stanowić bariery trudnej do pokonania.</w:t>
      </w:r>
    </w:p>
    <w:p w14:paraId="3E3F4767" w14:textId="77777777" w:rsidR="00483524" w:rsidRDefault="00483524" w:rsidP="00412F33">
      <w:pPr>
        <w:spacing w:line="360" w:lineRule="auto"/>
        <w:ind w:firstLine="540"/>
        <w:jc w:val="both"/>
      </w:pPr>
    </w:p>
    <w:p w14:paraId="1CA30007" w14:textId="77777777" w:rsidR="00483524" w:rsidRDefault="00483524" w:rsidP="00412F33">
      <w:pPr>
        <w:spacing w:line="360" w:lineRule="auto"/>
        <w:ind w:firstLine="540"/>
        <w:jc w:val="both"/>
      </w:pPr>
    </w:p>
    <w:p w14:paraId="3444DC91" w14:textId="77777777" w:rsidR="00483524" w:rsidRDefault="00483524" w:rsidP="00483524">
      <w:pPr>
        <w:spacing w:line="360" w:lineRule="auto"/>
        <w:ind w:firstLine="540"/>
        <w:jc w:val="right"/>
      </w:pPr>
      <w:r>
        <w:t xml:space="preserve">Dagmara </w:t>
      </w:r>
      <w:proofErr w:type="spellStart"/>
      <w:r>
        <w:t>Cyplińska</w:t>
      </w:r>
      <w:proofErr w:type="spellEnd"/>
      <w:r>
        <w:t>-Góral</w:t>
      </w:r>
    </w:p>
    <w:p w14:paraId="50CE8037" w14:textId="77777777" w:rsidR="00483524" w:rsidRDefault="00483524" w:rsidP="00483524">
      <w:pPr>
        <w:spacing w:line="360" w:lineRule="auto"/>
        <w:ind w:firstLine="540"/>
        <w:jc w:val="both"/>
      </w:pPr>
      <w:r>
        <w:t xml:space="preserve">                                                                                                      Logopeda</w:t>
      </w:r>
    </w:p>
    <w:p w14:paraId="1D199A25" w14:textId="77777777" w:rsidR="00483524" w:rsidRDefault="00483524" w:rsidP="00483524">
      <w:pPr>
        <w:spacing w:line="360" w:lineRule="auto"/>
        <w:ind w:firstLine="540"/>
        <w:jc w:val="right"/>
      </w:pPr>
    </w:p>
    <w:p w14:paraId="7A3B40F3" w14:textId="77777777" w:rsidR="00906BA9" w:rsidRPr="003F262C" w:rsidRDefault="00906BA9" w:rsidP="003F262C">
      <w:pPr>
        <w:shd w:val="clear" w:color="auto" w:fill="FFFFFF"/>
        <w:spacing w:line="360" w:lineRule="auto"/>
        <w:ind w:left="113" w:firstLine="709"/>
        <w:contextualSpacing/>
        <w:jc w:val="both"/>
      </w:pPr>
    </w:p>
    <w:p w14:paraId="4E379D5E" w14:textId="77777777" w:rsidR="003F262C" w:rsidRPr="003F262C" w:rsidRDefault="003F262C" w:rsidP="007F5F99">
      <w:pPr>
        <w:shd w:val="clear" w:color="auto" w:fill="FFFFFF"/>
        <w:spacing w:line="360" w:lineRule="auto"/>
        <w:contextualSpacing/>
        <w:rPr>
          <w:i/>
          <w:sz w:val="28"/>
          <w:szCs w:val="28"/>
        </w:rPr>
      </w:pPr>
    </w:p>
    <w:sectPr w:rsidR="003F262C" w:rsidRPr="003F262C" w:rsidSect="00B563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0C97A" w14:textId="77777777" w:rsidR="00D1005F" w:rsidRDefault="00D1005F" w:rsidP="00C5686D">
      <w:r>
        <w:separator/>
      </w:r>
    </w:p>
  </w:endnote>
  <w:endnote w:type="continuationSeparator" w:id="0">
    <w:p w14:paraId="3B6EA31E" w14:textId="77777777" w:rsidR="00D1005F" w:rsidRDefault="00D1005F" w:rsidP="00C56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462C9" w14:textId="77777777" w:rsidR="00D1005F" w:rsidRDefault="00D1005F" w:rsidP="00C5686D">
      <w:r>
        <w:separator/>
      </w:r>
    </w:p>
  </w:footnote>
  <w:footnote w:type="continuationSeparator" w:id="0">
    <w:p w14:paraId="0526A1D7" w14:textId="77777777" w:rsidR="00D1005F" w:rsidRDefault="00D1005F" w:rsidP="00C5686D">
      <w:r>
        <w:continuationSeparator/>
      </w:r>
    </w:p>
  </w:footnote>
  <w:footnote w:id="1">
    <w:p w14:paraId="0566CB5D" w14:textId="77777777" w:rsidR="00C5686D" w:rsidRDefault="00C5686D">
      <w:pPr>
        <w:pStyle w:val="Tekstprzypisudolnego"/>
      </w:pPr>
      <w:r>
        <w:rPr>
          <w:rStyle w:val="Odwoanieprzypisudolnego"/>
        </w:rPr>
        <w:footnoteRef/>
      </w:r>
      <w:r>
        <w:t xml:space="preserve"> Danuta Pluta-Wojciechowska, </w:t>
      </w:r>
      <w:proofErr w:type="spellStart"/>
      <w:r w:rsidR="007F5F99">
        <w:t>Dyslalia</w:t>
      </w:r>
      <w:proofErr w:type="spellEnd"/>
      <w:r w:rsidR="007F5F99">
        <w:t xml:space="preserve"> obwodowa</w:t>
      </w:r>
      <w:r>
        <w:t xml:space="preserve">, </w:t>
      </w:r>
      <w:r w:rsidR="007F5F99">
        <w:t>Wydawnictwo Ergo-Sum, Bytom 2021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2C4A15"/>
    <w:multiLevelType w:val="multilevel"/>
    <w:tmpl w:val="86062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6771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62C"/>
    <w:rsid w:val="000D7115"/>
    <w:rsid w:val="00196C32"/>
    <w:rsid w:val="002D6F5D"/>
    <w:rsid w:val="00327163"/>
    <w:rsid w:val="00335DAF"/>
    <w:rsid w:val="003F262C"/>
    <w:rsid w:val="00412F33"/>
    <w:rsid w:val="0045262B"/>
    <w:rsid w:val="00483524"/>
    <w:rsid w:val="00523BF6"/>
    <w:rsid w:val="00537AA8"/>
    <w:rsid w:val="005B53D4"/>
    <w:rsid w:val="005E0860"/>
    <w:rsid w:val="005F0639"/>
    <w:rsid w:val="00615545"/>
    <w:rsid w:val="00623754"/>
    <w:rsid w:val="00690933"/>
    <w:rsid w:val="006E01A1"/>
    <w:rsid w:val="00741C82"/>
    <w:rsid w:val="007F5F99"/>
    <w:rsid w:val="00874A38"/>
    <w:rsid w:val="00906BA9"/>
    <w:rsid w:val="00A03BE8"/>
    <w:rsid w:val="00B56396"/>
    <w:rsid w:val="00B7379E"/>
    <w:rsid w:val="00C23E56"/>
    <w:rsid w:val="00C5686D"/>
    <w:rsid w:val="00D1005F"/>
    <w:rsid w:val="00D53F7C"/>
    <w:rsid w:val="00DA1FAB"/>
    <w:rsid w:val="00DD1597"/>
    <w:rsid w:val="00E759DB"/>
    <w:rsid w:val="00F7143B"/>
    <w:rsid w:val="00FD012D"/>
    <w:rsid w:val="00FD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19325"/>
  <w15:docId w15:val="{42186D58-5E2A-45FD-8ABE-6B6FE629D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26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686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686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568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3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E29DA-B222-4208-88D8-1ED0D03B3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1049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Dagmara Góral</dc:creator>
  <cp:lastModifiedBy>Małgorzata Bogacz</cp:lastModifiedBy>
  <cp:revision>2</cp:revision>
  <cp:lastPrinted>2021-06-07T08:27:00Z</cp:lastPrinted>
  <dcterms:created xsi:type="dcterms:W3CDTF">2023-11-05T08:35:00Z</dcterms:created>
  <dcterms:modified xsi:type="dcterms:W3CDTF">2023-11-05T08:35:00Z</dcterms:modified>
</cp:coreProperties>
</file>